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ascii="Segoe UI" w:hAnsi="Segoe UI" w:eastAsia="Segoe UI" w:cs="Segoe UI"/>
          <w:b/>
          <w:bCs/>
          <w:i w:val="0"/>
          <w:iCs w:val="0"/>
          <w:caps w:val="0"/>
          <w:spacing w:val="0"/>
          <w:sz w:val="16"/>
          <w:szCs w:val="16"/>
          <w:bdr w:val="single" w:color="D9D9E3" w:sz="2" w:space="0"/>
        </w:rPr>
        <w:t>Title: From Pain to Resilience: My Personal Journey Through School Bullying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Introduction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Bullying in schools is a pervasive issue that leaves deep emotional scars on its victims, shaping their lives in profound ways. My own experience with school bullying was a painful and transformative journey that I endured during my formative years. In this personal narrative essay, I will share my story of being a target of bullying, the emotional challenges I faced, and the path that led me to resilience and personal growth. My hope is that my story will shed light on the lasting effects of bullying and inspire others to stand up against this troubling behavior.</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1: The Early Years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early years of my life were filled with innocence and a thirst for knowledge. Like any other child, I was eager to make friends, learn about the world, and explore the endless possibilities that school offered. My journey through the education system began with excitement and wonder.</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2: The First Signs of Trouble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It was in elementary school that the first signs of trouble emerged. What started as seemingly harmless teasing and name-calling soon evolved into something much darker. I was labeled as different, and that difference became the focal point of ridicule and cruelty.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3: The Isolation Begins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As the bullying continued, I found myself increasingly isolated. The friends I once had began to distance themselves, perhaps out of fear of becoming targets themselves. This isolation was one of the most painful aspects of my experience, and it left me feeling profoundly alone.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4: The Emotional Toll</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emotional toll of bullying was immense. I grappled with feelings of shame, self-doubt, and anxiety. The words hurled at me cut deep, and the emotional wounds festered. My self-esteem plummeted, and I began to believe the hurtful words that were thrown my way. The emotional scars of bullying run deep, and healing from them is a process that takes years.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5: Seeking Help</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Realizing that I couldn't endure this torment on my own, I decided to seek help. I confided in a trusted teacher, who, in turn, involved the school counselor. Their support became the first glimmer of hope in my journey. With their guidance, I started to believe that there was a way out of the darkness that had enveloped me.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6: The Road to Recovery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road to recovery was far from easy. With the help of counseling and the unwavering support of my family, I began the journey toward healing. I learned strategies to cope with the emotional scars, and step by step, I started to rebuild my self-esteem. The road to recovery was marked by both progress and setbacks, but I was determined to regain control of my life.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7: Becoming an Advocate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My experience with bullying left an indelible mark on me. As I grew older and gained a deeper understanding of the issue, I felt a strong calling to become an advocate against bullying. I wanted to ensure that no one else would have to endure the pain that I did. My advocacy journey began with a personal commitment to make a difference.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8: Fighting Back</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 channeled my energy into advocating for anti-bullying initiatives in schools. I joined organizations dedicated to this cause, participated in awareness campaigns, and shared my story with the hope of inspiring change. My advocacy efforts became a source of empowerment, allowing me to turn my painful experience into a force for positive change. The fight against bullying became my mission.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9: The Impact of Advocacy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Becoming an advocate against bullying allowed me to transform my painful experience into a source of strength and resilience. I witnessed the profound impact that advocacy work could have on individuals and communities. It was incredibly rewarding to see the positive changes taking place in schools and the lives of those affected by bullying.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10: The Ongoing Struggle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While my advocacy work had made a difference, the struggle against bullying was far from over. Bullying remains a pervasive issue in schools, and the fight against it continues. My personal journey was a testament to the fact that this battle is ongoing, and it requires a collective effort to create safe and inclusive environments for all students.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11: Lessons Learned</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My journey from victim to advocate taught me invaluable lessons about resilience, empathy, and the power of collective action. I learned that the impact of bullying is far-reaching and that it requires a community effort to combat. The lessons I learned have become a part of who I am, shaping my values and guiding my actions.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12: The Call for Change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conclusion, my personal narrative is a testament to the enduring effects of bullying and the potential for transformation and healing. It is a call for change, a plea for empathy, and a testament to the resilience of the human spirit. We must continue to raise our voices against bullying in all its forms and work together to create a world where every child can go to school without fear, ready to embrace the wonder of learning.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Conclusion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0" w:afterAutospacing="0" w:line="21" w:lineRule="atLeast"/>
        <w:ind w:left="0" w:right="0"/>
      </w:pPr>
      <w:r>
        <w:rPr>
          <w:rFonts w:hint="default" w:ascii="Segoe UI" w:hAnsi="Segoe UI" w:eastAsia="Segoe UI" w:cs="Segoe UI"/>
          <w:i w:val="0"/>
          <w:iCs w:val="0"/>
          <w:caps w:val="0"/>
          <w:spacing w:val="0"/>
          <w:sz w:val="16"/>
          <w:szCs w:val="16"/>
        </w:rPr>
        <w:t>Bullying in schools is a deeply troubling issue that affects countless individuals. My personal journey through the pain of being bullied led me to a path of recovery, resilience, and advocacy. It taught me that even in the darkest moments, there is hope for change and healing. As we continue the fight against bullying, it is crucial that we support and empower those who have experienced its pain and encourage them to become advocates for change. Together, we can create a world where no child has to endure the torment of bullying, and every school is a safe and inclusive space for all students to learn and grow.</w:t>
      </w:r>
    </w:p>
    <w:p>
      <w:pPr>
        <w:rPr>
          <w:shd w:val="clear" w:color="FFFFFF" w:fill="D9D9D9"/>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D1003"/>
    <w:rsid w:val="1D3D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2023-10-19T08:57:00Z</dcterms:created>
  <dc:creator>Tech Lead3</dc:creator>
  <cp:lastModifiedBy>Tech Lead3</cp:lastModifiedBy>
  <dcterms:modified xsi:type="dcterms:W3CDTF">2023-10-19T09:03:51Z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0187BDC541764DD0A0B39D6739554399_11</vt:lpwstr>
  </property>
</Properties>
</file>